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418"/>
        <w:gridCol w:w="1646"/>
        <w:gridCol w:w="1650"/>
        <w:gridCol w:w="1541"/>
        <w:gridCol w:w="1646"/>
        <w:gridCol w:w="1731"/>
      </w:tblGrid>
      <w:tr>
        <w:tblPrEx>
          <w:shd w:val="clear" w:color="auto" w:fill="499bc9"/>
        </w:tblPrEx>
        <w:trPr>
          <w:trHeight w:val="500" w:hRule="atLeast"/>
          <w:tblHeader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Fonts w:ascii="Helvetica" w:cs="Arial Unicode MS" w:hAnsi="Helvetica" w:eastAsia="Arial Unicode MS"/>
                <w:rtl w:val="0"/>
              </w:rPr>
              <w:t>Country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Fonts w:ascii="Helvetica" w:cs="Arial Unicode MS" w:hAnsi="Helvetica" w:eastAsia="Arial Unicode MS"/>
                <w:rtl w:val="0"/>
              </w:rPr>
              <w:t>Institution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Fonts w:ascii="Helvetica" w:cs="Arial Unicode MS" w:hAnsi="Helvetica" w:eastAsia="Arial Unicode MS"/>
                <w:rtl w:val="0"/>
              </w:rPr>
              <w:t>Functions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Fonts w:ascii="Helvetica" w:cs="Arial Unicode MS" w:hAnsi="Helvetica" w:eastAsia="Arial Unicode MS"/>
                <w:rtl w:val="0"/>
              </w:rPr>
              <w:t>Name and surname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Fonts w:ascii="Helvetica" w:cs="Arial Unicode MS" w:hAnsi="Helvetica" w:eastAsia="Arial Unicode MS"/>
                <w:rtl w:val="0"/>
              </w:rPr>
              <w:t>Email</w:t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</w:pPr>
            <w:r>
              <w:rPr>
                <w:rFonts w:ascii="Helvetica" w:cs="Arial Unicode MS" w:hAnsi="Helvetica" w:eastAsia="Arial Unicode MS"/>
                <w:rtl w:val="0"/>
              </w:rPr>
              <w:t>Tel.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Turkey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Firat University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Erasmus Institutional Coordinator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Prof. Dr. Sedat S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ü</w:t>
            </w:r>
            <w:r>
              <w:rPr>
                <w:rFonts w:ascii="Helvetica" w:cs="Arial Unicode MS" w:hAnsi="Helvetica" w:eastAsia="Arial Unicode MS"/>
                <w:rtl w:val="0"/>
              </w:rPr>
              <w:t>nter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"mailto:erasmus@firat.edu.tr"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erasmus@firat.edu.tr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+ 90 424 237 00 61</w:t>
            </w:r>
          </w:p>
        </w:tc>
      </w:tr>
      <w:tr>
        <w:tblPrEx>
          <w:shd w:val="clear" w:color="auto" w:fill="ceddeb"/>
        </w:tblPrEx>
        <w:trPr>
          <w:trHeight w:val="1450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Turkey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TR Istanbul Aydin University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Erasmus+ Institutional Coordinator, Head of Erasmus+ Office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Pinar Elbasan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"mailto:pinarelbasan@aydin.edu.tr"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pinarelbasan@aydin.edu.tr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+90 444 1 428 - 12820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Turkey 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Eurasian Universities Union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General Coordinator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Pinar Elbasan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"mailto:pinarelbasan@euras-edu.org"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pinarelbasan@euras-edu.org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+90 212 411 61 68</w:t>
            </w:r>
          </w:p>
        </w:tc>
      </w:tr>
      <w:tr>
        <w:tblPrEx>
          <w:shd w:val="clear" w:color="auto" w:fill="ceddeb"/>
        </w:tblPrEx>
        <w:trPr>
          <w:trHeight w:val="121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United Kingdom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British Council / UK National Agency for Erasmus+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Erasmus+ Programme Lead - Higher Education and Wales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Naquita Lewis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"mailto:naquita.Lewis@britishcouncil.org"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naquita.Lewis@britishcouncil.org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+44 (0) 29 2092 4395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+44 (0) 7789 617109</w:t>
            </w:r>
          </w:p>
        </w:tc>
      </w:tr>
      <w:tr>
        <w:tblPrEx>
          <w:shd w:val="clear" w:color="auto" w:fill="ceddeb"/>
        </w:tblPrEx>
        <w:trPr>
          <w:trHeight w:val="145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United Kingdom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Robert Gordon University Aberdeen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International Exchanges Manager/ Erasmus Institutional Co-ordinator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Julia Kennedy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"mailto:j.kennedy@rgu.ac.uk"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j.kennedy@rgu.ac.uk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+44 (0) 1224 262160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+44 (0) 7813 311982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United Kingdom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Middlesex University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Erasmus and Exchanges Manager (Operations)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Dr Nosheen Rachel Naseem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"mailto:n.rachel-naseem@mdx.ac.uk"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n.rachel-naseem@mdx.ac.uk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+44 (0)20 8411 5962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+44 (0) 75 0012 4143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Ireland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Higher Education Authority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Head of International Education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Gerry O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Sullivan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"mailto:gerry@hea.ie"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gerry@hea.ie</w:t>
            </w:r>
            <w:r>
              <w:rPr/>
              <w:fldChar w:fldCharType="end" w:fldLock="0"/>
            </w:r>
            <w:r>
              <w:rPr>
                <w:rStyle w:val="Aucun A"/>
                <w:rtl w:val="0"/>
                <w:lang w:val="fr-FR"/>
              </w:rPr>
              <w:t xml:space="preserve"> </w:t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+353 1 231 7100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+353 87 2075017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The Netherlands 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University of Groningen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Policy Officer International Strategy and Relations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Maaike Wagenaar , MA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"mailto:m.wagenaar@rug.nl"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m.wagenaar@rug.nl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+31 50 363 53 49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+31 6 20 96 45 86</w:t>
            </w:r>
          </w:p>
        </w:tc>
      </w:tr>
      <w:tr>
        <w:tblPrEx>
          <w:shd w:val="clear" w:color="auto" w:fill="ceddeb"/>
        </w:tblPrEx>
        <w:trPr>
          <w:trHeight w:val="49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Malta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University of Malta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Erasmus+ ICM Coordinator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Kersten Calleja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"mailto:kersten.calleja@um.edu.mt"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kersten.calleja@um.edu.mt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(+356) 2340 3362</w:t>
            </w:r>
          </w:p>
        </w:tc>
      </w:tr>
      <w:tr>
        <w:tblPrEx>
          <w:shd w:val="clear" w:color="auto" w:fill="ceddeb"/>
        </w:tblPrEx>
        <w:trPr>
          <w:trHeight w:val="121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Denmark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University of Copenhagen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Teaching associate Professor in Arabic / Head of Studyboard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Ulla Prien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"mailto:prien@hum.ku.dk"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prien@hum.ku.dk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MOB: +45 51 30 32 71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PRV : +45 51 16 48 86</w:t>
            </w:r>
          </w:p>
        </w:tc>
      </w:tr>
      <w:tr>
        <w:tblPrEx>
          <w:shd w:val="clear" w:color="auto" w:fill="ceddeb"/>
        </w:tblPrEx>
        <w:trPr>
          <w:trHeight w:val="121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Jordan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Middle East University 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Dean of Graduate Studies &amp; Scientific Research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Dr. Hesham Abusaimeh 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"mailto:Dean-Graduate@meu.edu.jo"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Dean-Graduate@meu.edu.jo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00962 6 4790222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00962 7 95755355</w:t>
            </w:r>
          </w:p>
        </w:tc>
      </w:tr>
      <w:tr>
        <w:tblPrEx>
          <w:shd w:val="clear" w:color="auto" w:fill="ceddeb"/>
        </w:tblPrEx>
        <w:trPr>
          <w:trHeight w:val="145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Jordan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Irbid National University 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dean of the Faculty of Science, Information Technology, and Nursing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Dr. Ahmed Mousa Odat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"mailto:DrAhmadOdat@inu.edu.jo"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DrAhmadOdat@inu.edu.jo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M: +962 777762723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+962 2 7056683</w:t>
            </w:r>
          </w:p>
        </w:tc>
      </w:tr>
      <w:tr>
        <w:tblPrEx>
          <w:shd w:val="clear" w:color="auto" w:fill="ceddeb"/>
        </w:tblPrEx>
        <w:trPr>
          <w:trHeight w:val="49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Morocco 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Universit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é </w:t>
            </w:r>
            <w:r>
              <w:rPr>
                <w:rFonts w:ascii="Helvetica" w:cs="Arial Unicode MS" w:hAnsi="Helvetica" w:eastAsia="Arial Unicode MS"/>
                <w:rtl w:val="0"/>
              </w:rPr>
              <w:t>Priv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e de 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s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President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Mohamed Aziz Lahlou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"mailto:lahlou@upf.ac.ma"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lahlou@upf.ac.ma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+212 5 35 610 320</w:t>
            </w:r>
          </w:p>
        </w:tc>
      </w:tr>
      <w:tr>
        <w:tblPrEx>
          <w:shd w:val="clear" w:color="auto" w:fill="ceddeb"/>
        </w:tblPrEx>
        <w:trPr>
          <w:trHeight w:val="96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Morocco 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Universit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é </w:t>
            </w:r>
            <w:r>
              <w:rPr>
                <w:rFonts w:ascii="Helvetica" w:cs="Arial Unicode MS" w:hAnsi="Helvetica" w:eastAsia="Arial Unicode MS"/>
                <w:rtl w:val="0"/>
              </w:rPr>
              <w:t>Priv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e de F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è</w:t>
            </w:r>
            <w:r>
              <w:rPr>
                <w:rFonts w:ascii="Helvetica" w:cs="Arial Unicode MS" w:hAnsi="Helvetica" w:eastAsia="Arial Unicode MS"/>
                <w:rtl w:val="0"/>
              </w:rPr>
              <w:t>s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Doyen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Pr. Mohammed Ouazzani Jamil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"mailto:ouazzani@upf.ac.ma"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ouazzani@upf.ac.ma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0535 610 320</w:t>
            </w:r>
          </w:p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Morocco 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Universit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é </w:t>
            </w:r>
            <w:r>
              <w:rPr>
                <w:rFonts w:ascii="Helvetica" w:cs="Arial Unicode MS" w:hAnsi="Helvetica" w:eastAsia="Arial Unicode MS"/>
                <w:rtl w:val="0"/>
              </w:rPr>
              <w:t>Priv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e de Marrakech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Head of Communications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Alexandrine Allard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"mailto:a.allard@upm.ac.ma"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a.allard@upm.ac.ma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+212 (0) 524 48 70 00 / 14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Morocco 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Universit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é </w:t>
            </w:r>
            <w:r>
              <w:rPr>
                <w:rFonts w:ascii="Helvetica" w:cs="Arial Unicode MS" w:hAnsi="Helvetica" w:eastAsia="Arial Unicode MS"/>
                <w:rtl w:val="0"/>
              </w:rPr>
              <w:t>Sidi Mohammed Ben Abdellah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responsable du Bureau de Coop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ration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Hajar Jellouli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"mailto:hajar.jellouli@usmba.ac.ma"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hajar.jellouli@usmba.ac.ma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(212535) 60 96 60 / 61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(212535) 60 96 50 / 52</w:t>
            </w:r>
          </w:p>
        </w:tc>
      </w:tr>
      <w:tr>
        <w:tblPrEx>
          <w:shd w:val="clear" w:color="auto" w:fill="ceddeb"/>
        </w:tblPrEx>
        <w:trPr>
          <w:trHeight w:val="241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Croatia 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Algebra University College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Assistant research Scientist , University College Professor, Head of Department for Data management and Analysis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Leo Mrsi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ć 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"mailto:leo.mrsic@algebra.hr"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leo.mrsic@algebra.hr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+385 1 2222 185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+385 98 980 6370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Slovenia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School of Advanced Social Studies SASS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Head of Project Office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Jasmina Jakomin, MA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"mailto:jasmina.jakomin@fuds.di"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jasmina.jakomin@fuds.di</w:t>
            </w:r>
            <w:r>
              <w:rPr/>
              <w:fldChar w:fldCharType="end" w:fldLock="0"/>
            </w:r>
          </w:p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"mailto:projektna.pisarna@fuds.si"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projektna.pisarna@fuds.si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+ 386 (0)5 907 34 59</w:t>
            </w:r>
          </w:p>
        </w:tc>
      </w:tr>
      <w:tr>
        <w:tblPrEx>
          <w:shd w:val="clear" w:color="auto" w:fill="ceddeb"/>
        </w:tblPrEx>
        <w:trPr>
          <w:trHeight w:val="169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Libya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The National Office for EU programs in Higher Education @ Scientific Research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Executive Director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Osama A. Koshadh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"mailto:okashadah@yahoo.co.uk"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okashadah@yahoo.co.uk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+218 720 3355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+218 92 525 53 57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Palestine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Al-Quds Open University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Dean of Faculty of technology and Applied Sciences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 Youcef  AbuZir, PhD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"mailto:yabuzir@qou.edu"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yabuzir@qou.edu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00972 2 2428793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00972 59 7777237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Palestine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Hebron University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Grants office - renewable Energy Unit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Ahmad Ali Ghayyada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"mailto:aghayyada@hebron.edu"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aghayyada@hebron.edu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+ 970 2 2220995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+970 598906613</w:t>
            </w:r>
          </w:p>
        </w:tc>
      </w:tr>
      <w:tr>
        <w:tblPrEx>
          <w:shd w:val="clear" w:color="auto" w:fill="ceddeb"/>
        </w:tblPrEx>
        <w:trPr>
          <w:trHeight w:val="975" w:hRule="atLeast"/>
        </w:trPr>
        <w:tc>
          <w:tcPr>
            <w:tcW w:type="dxa" w:w="14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France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Universit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é </w:t>
            </w:r>
            <w:r>
              <w:rPr>
                <w:rFonts w:ascii="Helvetica" w:cs="Arial Unicode MS" w:hAnsi="Helvetica" w:eastAsia="Arial Unicode MS"/>
                <w:rtl w:val="0"/>
              </w:rPr>
              <w:t>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Angers</w:t>
            </w:r>
          </w:p>
        </w:tc>
        <w:tc>
          <w:tcPr>
            <w:tcW w:type="dxa" w:w="16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Vice Pr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sidente International</w:t>
            </w:r>
          </w:p>
        </w:tc>
        <w:tc>
          <w:tcPr>
            <w:tcW w:type="dxa" w:w="15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Fran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ç</w:t>
            </w:r>
            <w:r>
              <w:rPr>
                <w:rFonts w:ascii="Helvetica" w:cs="Arial Unicode MS" w:hAnsi="Helvetica" w:eastAsia="Arial Unicode MS"/>
                <w:rtl w:val="0"/>
              </w:rPr>
              <w:t>oise Grolleau</w:t>
            </w:r>
          </w:p>
        </w:tc>
        <w:tc>
          <w:tcPr>
            <w:tcW w:type="dxa" w:w="16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"mailto:fran%2525C3%2525A7oise.grolleau@univ-angers.fr"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fran</w:t>
            </w:r>
            <w:r>
              <w:rPr>
                <w:rStyle w:val="Hyperlink.0"/>
                <w:rtl w:val="0"/>
                <w:lang w:val="en-US"/>
              </w:rPr>
              <w:t>ç</w:t>
            </w:r>
            <w:r>
              <w:rPr>
                <w:rStyle w:val="Hyperlink.0"/>
                <w:rtl w:val="0"/>
                <w:lang w:val="en-US"/>
              </w:rPr>
              <w:t>oise.grolleau@univ-angers.fr</w:t>
            </w:r>
            <w:r>
              <w:rPr/>
              <w:fldChar w:fldCharType="end" w:fldLock="0"/>
            </w:r>
          </w:p>
        </w:tc>
        <w:tc>
          <w:tcPr>
            <w:tcW w:type="dxa" w:w="17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T : +33 (0)2 41 96 23 38/22 03</w:t>
            </w:r>
          </w:p>
          <w:p>
            <w:pPr>
              <w:pStyle w:val="Style de tableau 2"/>
            </w:pPr>
            <w:r>
              <w:rPr>
                <w:rFonts w:ascii="Helvetica" w:cs="Arial Unicode MS" w:hAnsi="Helvetica" w:eastAsia="Arial Unicode MS"/>
                <w:rtl w:val="0"/>
              </w:rPr>
              <w:t>M : +33 (0)6 38 29 87 15</w:t>
            </w:r>
          </w:p>
        </w:tc>
      </w:tr>
    </w:tbl>
    <w:p>
      <w:pPr>
        <w:pStyle w:val="Corps"/>
        <w:widowControl w:val="0"/>
        <w:ind w:left="216" w:hanging="216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 w:color="fefff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Aucun A">
    <w:name w:val="Aucun A"/>
  </w:style>
  <w:style w:type="character" w:styleId="Hyperlink.0">
    <w:name w:val="Hyperlink.0"/>
    <w:basedOn w:val="Aucun A"/>
    <w:next w:val="Hyperlink.0"/>
    <w:rPr>
      <w:u w:val="singl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